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FB00"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Sunday Message to Parents for week of April 19:</w:t>
      </w:r>
    </w:p>
    <w:p w14:paraId="5113FA87"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Parents and Students:</w:t>
      </w:r>
    </w:p>
    <w:p w14:paraId="067EEA7B"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 xml:space="preserve">Seems we had a much-improved week with the internet as BCPS has taken corrective measures to ensure consistency with bandwidth allowing teachers to deliver instruction more evenly. I also wanted to congratulate all coaches and student athletes who made our abbreviated but fun Fall sports season successful. </w:t>
      </w:r>
      <w:proofErr w:type="gramStart"/>
      <w:r>
        <w:rPr>
          <w:rFonts w:ascii="inherit" w:hAnsi="inherit" w:cs="Arial"/>
          <w:color w:val="002060"/>
          <w:bdr w:val="none" w:sz="0" w:space="0" w:color="auto" w:frame="1"/>
        </w:rPr>
        <w:t>It’s</w:t>
      </w:r>
      <w:proofErr w:type="gramEnd"/>
      <w:r>
        <w:rPr>
          <w:rFonts w:ascii="inherit" w:hAnsi="inherit" w:cs="Arial"/>
          <w:color w:val="002060"/>
          <w:bdr w:val="none" w:sz="0" w:space="0" w:color="auto" w:frame="1"/>
        </w:rPr>
        <w:t xml:space="preserve"> been enjoyable watching students involved in sports again. Our Spring season of sports starts Monday with some teams already practicing this past Saturday. Thanks also go out to you, our parents, who adjusted schedules for drop-off and pick-up and made it to many of the games to cheer on our athletes.</w:t>
      </w:r>
    </w:p>
    <w:p w14:paraId="4DF63791" w14:textId="77777777" w:rsidR="00BF3DBE" w:rsidRDefault="00BF3DBE" w:rsidP="00BF3DBE">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Schedule for the Week of April 19th</w:t>
      </w:r>
    </w:p>
    <w:p w14:paraId="79BE8911"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Since this is a full week of school, Wednesday is asynchronous, and the building will be closed on that day for thorough deep cleaning.</w:t>
      </w:r>
    </w:p>
    <w:p w14:paraId="1D9D57C0" w14:textId="77777777" w:rsidR="00BF3DBE" w:rsidRDefault="00BF3DBE" w:rsidP="00BF3DBE">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383C1CEB" w14:textId="77777777" w:rsidR="00BF3DBE" w:rsidRDefault="00BF3DBE" w:rsidP="00BF3DBE">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Final or 4</w:t>
      </w:r>
      <w:r>
        <w:rPr>
          <w:rStyle w:val="Strong"/>
          <w:rFonts w:ascii="inherit" w:hAnsi="inherit" w:cs="Arial"/>
          <w:color w:val="002060"/>
          <w:bdr w:val="none" w:sz="0" w:space="0" w:color="auto" w:frame="1"/>
          <w:vertAlign w:val="superscript"/>
        </w:rPr>
        <w:t>th</w:t>
      </w:r>
      <w:r>
        <w:rPr>
          <w:rStyle w:val="Strong"/>
          <w:rFonts w:ascii="inherit" w:hAnsi="inherit" w:cs="Arial"/>
          <w:color w:val="002060"/>
          <w:bdr w:val="none" w:sz="0" w:space="0" w:color="auto" w:frame="1"/>
        </w:rPr>
        <w:t xml:space="preserve"> Marking </w:t>
      </w:r>
      <w:proofErr w:type="gramStart"/>
      <w:r>
        <w:rPr>
          <w:rStyle w:val="Strong"/>
          <w:rFonts w:ascii="inherit" w:hAnsi="inherit" w:cs="Arial"/>
          <w:color w:val="002060"/>
          <w:bdr w:val="none" w:sz="0" w:space="0" w:color="auto" w:frame="1"/>
        </w:rPr>
        <w:t>Period</w:t>
      </w:r>
      <w:proofErr w:type="gramEnd"/>
    </w:p>
    <w:p w14:paraId="752E37BD"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The final marking period begins tomorrow Monday, April 19.  Quarter 3 ended Friday and report cards will be available the week of April 26</w:t>
      </w:r>
      <w:r>
        <w:rPr>
          <w:rFonts w:ascii="inherit" w:hAnsi="inherit" w:cs="Arial"/>
          <w:color w:val="002060"/>
          <w:bdr w:val="none" w:sz="0" w:space="0" w:color="auto" w:frame="1"/>
          <w:vertAlign w:val="superscript"/>
        </w:rPr>
        <w:t>th</w:t>
      </w:r>
      <w:r>
        <w:rPr>
          <w:rFonts w:ascii="inherit" w:hAnsi="inherit" w:cs="Arial"/>
          <w:color w:val="002060"/>
          <w:bdr w:val="none" w:sz="0" w:space="0" w:color="auto" w:frame="1"/>
        </w:rPr>
        <w:t>. Report cards will be distributed in morning homerooms for Cohort A and B students. For students in Cohort C, report cards will be mailed home on April 29</w:t>
      </w:r>
      <w:r>
        <w:rPr>
          <w:rFonts w:ascii="inherit" w:hAnsi="inherit" w:cs="Arial"/>
          <w:color w:val="002060"/>
          <w:bdr w:val="none" w:sz="0" w:space="0" w:color="auto" w:frame="1"/>
          <w:vertAlign w:val="superscript"/>
        </w:rPr>
        <w:t>th</w:t>
      </w:r>
      <w:r>
        <w:rPr>
          <w:rFonts w:ascii="inherit" w:hAnsi="inherit" w:cs="Arial"/>
          <w:color w:val="002060"/>
          <w:bdr w:val="none" w:sz="0" w:space="0" w:color="auto" w:frame="1"/>
        </w:rPr>
        <w:t>.  </w:t>
      </w:r>
    </w:p>
    <w:p w14:paraId="091D3BBC" w14:textId="77777777" w:rsidR="00BF3DBE" w:rsidRDefault="00BF3DBE" w:rsidP="00BF3DBE">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41894854" w14:textId="77777777" w:rsidR="00BF3DBE" w:rsidRDefault="00BF3DBE" w:rsidP="00BF3DBE">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Graduation Information</w:t>
      </w:r>
    </w:p>
    <w:p w14:paraId="4AA89EB9"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 xml:space="preserve">As many of you have heard this </w:t>
      </w:r>
      <w:proofErr w:type="gramStart"/>
      <w:r>
        <w:rPr>
          <w:rFonts w:ascii="inherit" w:hAnsi="inherit" w:cs="Arial"/>
          <w:color w:val="002060"/>
          <w:bdr w:val="none" w:sz="0" w:space="0" w:color="auto" w:frame="1"/>
        </w:rPr>
        <w:t>week,  BCPS</w:t>
      </w:r>
      <w:proofErr w:type="gramEnd"/>
      <w:r>
        <w:rPr>
          <w:rFonts w:ascii="inherit" w:hAnsi="inherit" w:cs="Arial"/>
          <w:color w:val="002060"/>
          <w:bdr w:val="none" w:sz="0" w:space="0" w:color="auto" w:frame="1"/>
        </w:rPr>
        <w:t xml:space="preserve"> announced that Hereford’s graduation date will be Tuesday, May 25. There will be two ceremonies. The first at 10am and the second at 2pm.  The day of instruction will be asynchronous for the rest of Hereford’s students allowing our faculty to attend. Plans now include a rehearsal practice on May 20 and other details, some established by TSU as we use their SECU center and some set forth via BCPS, will be presented to our seniors in Schoology in the next two weeks as our graduation committee puts final plans together. Remember, all graduations for all county schools are subject to change based on COVID metrics.</w:t>
      </w:r>
    </w:p>
    <w:p w14:paraId="41DE01BD" w14:textId="77777777" w:rsidR="00BF3DBE" w:rsidRDefault="00BF3DBE" w:rsidP="00BF3DBE">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7CF58407" w14:textId="77777777" w:rsidR="00BF3DBE" w:rsidRDefault="00BF3DBE" w:rsidP="00BF3DBE">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Student Groups Eligible for 4-Day Instruction Beginning in Early May</w:t>
      </w:r>
    </w:p>
    <w:p w14:paraId="71D6EE9C"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lastRenderedPageBreak/>
        <w:t>The following information was sent home on Friday from Hereford High School and announced by the Superintendent and BCPS in a separate bulletin.  I wanted to make sure everyone saw it. Hereford High School sent a follow-up survey home to those parents on Friday who have students who qualify to return to four day in-person learning beginning on May 17. Parents need to complete the survey and submit it by this Friday, April 23, if you want to indicate a return is requested.  </w:t>
      </w:r>
    </w:p>
    <w:p w14:paraId="5D8CD06E" w14:textId="77777777" w:rsidR="00BF3DBE" w:rsidRDefault="00BF3DBE" w:rsidP="00BF3DBE">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7E24EC3E"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Arial" w:hAnsi="Arial" w:cs="Arial"/>
          <w:color w:val="201F1E"/>
          <w:sz w:val="23"/>
          <w:szCs w:val="23"/>
          <w:bdr w:val="none" w:sz="0" w:space="0" w:color="auto" w:frame="1"/>
        </w:rPr>
        <w:t>Students in the following groups may begin four days of in-person learning on the dates indicated. Schools will provide specific information to families about making the choice, and the deadlines for making the choice are Wednesday, Apr. 21, for elementary students and Friday, Apr. 23, for secondary students.</w:t>
      </w:r>
    </w:p>
    <w:p w14:paraId="6987F005"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Arial" w:hAnsi="Arial" w:cs="Arial"/>
          <w:color w:val="201F1E"/>
          <w:sz w:val="23"/>
          <w:szCs w:val="23"/>
          <w:u w:val="single"/>
          <w:bdr w:val="none" w:sz="0" w:space="0" w:color="auto" w:frame="1"/>
        </w:rPr>
        <w:t>Four days of in-person learning may begin on May 10 for these students:</w:t>
      </w:r>
    </w:p>
    <w:p w14:paraId="1F0FE66E"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Arial" w:hAnsi="Arial" w:cs="Arial"/>
          <w:color w:val="201F1E"/>
          <w:sz w:val="23"/>
          <w:szCs w:val="23"/>
          <w:bdr w:val="none" w:sz="0" w:space="0" w:color="auto" w:frame="1"/>
        </w:rPr>
        <w:t>• All students in elementary schools, Preschool – Grade 5.</w:t>
      </w:r>
    </w:p>
    <w:p w14:paraId="4007D20B"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Arial" w:hAnsi="Arial" w:cs="Arial"/>
          <w:color w:val="201F1E"/>
          <w:sz w:val="23"/>
          <w:szCs w:val="23"/>
          <w:bdr w:val="none" w:sz="0" w:space="0" w:color="auto" w:frame="1"/>
        </w:rPr>
        <w:t>• All students in public separate day schools (Battle Monument, Maiden Choice, Ridge Ruxton, and White Oak schools).</w:t>
      </w:r>
    </w:p>
    <w:p w14:paraId="0711BFCC"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Arial" w:hAnsi="Arial" w:cs="Arial"/>
          <w:color w:val="201F1E"/>
          <w:sz w:val="23"/>
          <w:szCs w:val="23"/>
          <w:bdr w:val="none" w:sz="0" w:space="0" w:color="auto" w:frame="1"/>
        </w:rPr>
        <w:t>• Any student in Grades 6 – 12, receiving special education services primarily outside of general education in cluster and regional programs, including Functional Academic Learning Support (FALS), Communication and Learning Support (CALS), Social-Emotional Learning (SEL), Hearing Impaired, and Visually Impaired).</w:t>
      </w:r>
    </w:p>
    <w:p w14:paraId="4EF7B9BE"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Arial" w:hAnsi="Arial" w:cs="Arial"/>
          <w:color w:val="201F1E"/>
          <w:sz w:val="23"/>
          <w:szCs w:val="23"/>
          <w:u w:val="single"/>
          <w:bdr w:val="none" w:sz="0" w:space="0" w:color="auto" w:frame="1"/>
        </w:rPr>
        <w:t>Four days of in-person learning may begin on May 17 for these students:</w:t>
      </w:r>
    </w:p>
    <w:p w14:paraId="109D968D" w14:textId="77777777" w:rsidR="00BF3DBE" w:rsidRDefault="00BF3DBE" w:rsidP="00BF3DBE">
      <w:pPr>
        <w:pStyle w:val="NormalWeb"/>
        <w:shd w:val="clear" w:color="auto" w:fill="FFFFFF"/>
        <w:spacing w:before="0" w:after="0"/>
        <w:rPr>
          <w:rFonts w:ascii="Segoe UI" w:hAnsi="Segoe UI" w:cs="Segoe UI"/>
          <w:color w:val="201F1E"/>
          <w:sz w:val="23"/>
          <w:szCs w:val="23"/>
        </w:rPr>
      </w:pPr>
      <w:r>
        <w:rPr>
          <w:rFonts w:ascii="Arial" w:hAnsi="Arial" w:cs="Arial"/>
          <w:color w:val="201F1E"/>
          <w:sz w:val="23"/>
          <w:szCs w:val="23"/>
          <w:bdr w:val="none" w:sz="0" w:space="0" w:color="auto" w:frame="1"/>
        </w:rPr>
        <w:t>• Any student in Grades 6 – 12 with an Individualized Education Program (IEP) or a 504 Plan.</w:t>
      </w:r>
    </w:p>
    <w:p w14:paraId="08A5619D" w14:textId="77777777" w:rsidR="00BF3DBE" w:rsidRDefault="00BF3DBE" w:rsidP="00BF3DBE">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330DE256" w14:textId="77777777" w:rsidR="00A40A27" w:rsidRDefault="00BF3DBE"/>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BE"/>
    <w:rsid w:val="00240F3A"/>
    <w:rsid w:val="00BF3DBE"/>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C7B2"/>
  <w15:chartTrackingRefBased/>
  <w15:docId w15:val="{BCE99C0D-F1DB-4103-A9F9-237912EA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2021-04-18T23:30:00Z</dcterms:created>
  <dcterms:modified xsi:type="dcterms:W3CDTF">2021-04-18T23:30:00Z</dcterms:modified>
</cp:coreProperties>
</file>